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38D6E" w14:textId="6466CA6B" w:rsidR="000D635B" w:rsidRPr="00844BA6" w:rsidRDefault="00844BA6" w:rsidP="00DC5BAE">
      <w:pPr>
        <w:rPr>
          <w:rFonts w:ascii="Trebuchet MS" w:hAnsi="Trebuchet MS"/>
          <w:b/>
          <w:bCs/>
          <w:sz w:val="24"/>
          <w:szCs w:val="24"/>
        </w:rPr>
      </w:pPr>
      <w:r>
        <w:rPr>
          <w:rFonts w:ascii="Trebuchet MS" w:hAnsi="Trebuchet MS"/>
          <w:b/>
          <w:bCs/>
          <w:sz w:val="24"/>
          <w:szCs w:val="24"/>
        </w:rPr>
        <w:t xml:space="preserve">ATU-ITU Organizes </w:t>
      </w:r>
      <w:r w:rsidR="004E0C83" w:rsidRPr="00A81262">
        <w:rPr>
          <w:rFonts w:ascii="Trebuchet MS" w:hAnsi="Trebuchet MS"/>
          <w:b/>
          <w:bCs/>
          <w:sz w:val="24"/>
          <w:szCs w:val="24"/>
        </w:rPr>
        <w:t xml:space="preserve">Joint </w:t>
      </w:r>
      <w:r w:rsidR="00A8488E" w:rsidRPr="00A81262">
        <w:rPr>
          <w:rFonts w:ascii="Trebuchet MS" w:hAnsi="Trebuchet MS"/>
          <w:b/>
          <w:bCs/>
          <w:sz w:val="24"/>
          <w:szCs w:val="24"/>
        </w:rPr>
        <w:t>Webinar</w:t>
      </w:r>
      <w:r w:rsidR="00AC5D88" w:rsidRPr="00A81262">
        <w:rPr>
          <w:rFonts w:ascii="Trebuchet MS" w:hAnsi="Trebuchet MS"/>
          <w:b/>
          <w:bCs/>
          <w:sz w:val="24"/>
          <w:szCs w:val="24"/>
        </w:rPr>
        <w:t>:</w:t>
      </w:r>
      <w:r w:rsidR="00A8488E" w:rsidRPr="00A81262">
        <w:rPr>
          <w:rFonts w:ascii="Trebuchet MS" w:hAnsi="Trebuchet MS"/>
          <w:b/>
          <w:bCs/>
          <w:sz w:val="24"/>
          <w:szCs w:val="24"/>
        </w:rPr>
        <w:t xml:space="preserve"> </w:t>
      </w:r>
      <w:r w:rsidR="00AC5D88" w:rsidRPr="00A81262">
        <w:rPr>
          <w:rFonts w:ascii="Trebuchet MS" w:hAnsi="Trebuchet MS"/>
          <w:b/>
          <w:bCs/>
          <w:sz w:val="24"/>
          <w:szCs w:val="24"/>
        </w:rPr>
        <w:t>Shaping Africa’s Digital Future:</w:t>
      </w:r>
      <w:r w:rsidR="00A8488E" w:rsidRPr="00A81262">
        <w:rPr>
          <w:rFonts w:ascii="Trebuchet MS" w:hAnsi="Trebuchet MS"/>
          <w:b/>
          <w:bCs/>
          <w:sz w:val="24"/>
          <w:szCs w:val="24"/>
        </w:rPr>
        <w:t xml:space="preserve"> Governance in the Metaverse and Virtual Worlds </w:t>
      </w:r>
    </w:p>
    <w:p w14:paraId="71C8BD9A" w14:textId="78761712" w:rsidR="00D34E84" w:rsidRPr="00A81262" w:rsidRDefault="00C7497A" w:rsidP="00D34E84">
      <w:pPr>
        <w:jc w:val="both"/>
        <w:rPr>
          <w:rFonts w:ascii="Trebuchet MS" w:hAnsi="Trebuchet MS"/>
          <w:sz w:val="24"/>
          <w:szCs w:val="24"/>
        </w:rPr>
      </w:pPr>
      <w:r w:rsidRPr="00A81262">
        <w:rPr>
          <w:rFonts w:ascii="Trebuchet MS" w:hAnsi="Trebuchet MS"/>
          <w:sz w:val="24"/>
          <w:szCs w:val="24"/>
        </w:rPr>
        <w:t>T</w:t>
      </w:r>
      <w:r w:rsidR="00A8488E" w:rsidRPr="00A81262">
        <w:rPr>
          <w:rFonts w:ascii="Trebuchet MS" w:hAnsi="Trebuchet MS"/>
          <w:sz w:val="24"/>
          <w:szCs w:val="24"/>
        </w:rPr>
        <w:t>he African Telecommunications Union</w:t>
      </w:r>
      <w:r w:rsidRPr="00A81262">
        <w:rPr>
          <w:rFonts w:ascii="Trebuchet MS" w:hAnsi="Trebuchet MS"/>
          <w:sz w:val="24"/>
          <w:szCs w:val="24"/>
        </w:rPr>
        <w:t xml:space="preserve"> (ATU)</w:t>
      </w:r>
      <w:r w:rsidR="00A8488E" w:rsidRPr="00A81262">
        <w:rPr>
          <w:rFonts w:ascii="Trebuchet MS" w:hAnsi="Trebuchet MS"/>
          <w:sz w:val="24"/>
          <w:szCs w:val="24"/>
        </w:rPr>
        <w:t>, in collaboration with the International Telecommunication Union (ITU)</w:t>
      </w:r>
      <w:r w:rsidRPr="00A81262">
        <w:rPr>
          <w:rFonts w:ascii="Trebuchet MS" w:hAnsi="Trebuchet MS"/>
          <w:sz w:val="24"/>
          <w:szCs w:val="24"/>
        </w:rPr>
        <w:t>, successfully concluded a webinar themed, "Shaping Africa’s Digital Future: Governance in the Metaverse and Virtual Worlds.”</w:t>
      </w:r>
    </w:p>
    <w:p w14:paraId="5BCAA79A" w14:textId="1ED7D586" w:rsidR="008D540F" w:rsidRPr="00A81262" w:rsidRDefault="00C7497A" w:rsidP="00D34E84">
      <w:pPr>
        <w:jc w:val="both"/>
        <w:rPr>
          <w:rFonts w:ascii="Trebuchet MS" w:hAnsi="Trebuchet MS"/>
          <w:sz w:val="24"/>
          <w:szCs w:val="24"/>
        </w:rPr>
      </w:pPr>
      <w:r w:rsidRPr="00A81262">
        <w:rPr>
          <w:rFonts w:ascii="Trebuchet MS" w:hAnsi="Trebuchet MS"/>
          <w:sz w:val="24"/>
          <w:szCs w:val="24"/>
        </w:rPr>
        <w:t xml:space="preserve">As </w:t>
      </w:r>
      <w:r w:rsidR="00D34E84" w:rsidRPr="00A81262">
        <w:rPr>
          <w:rFonts w:ascii="Trebuchet MS" w:hAnsi="Trebuchet MS"/>
          <w:sz w:val="24"/>
          <w:szCs w:val="24"/>
        </w:rPr>
        <w:t>part of ITU’s series of forums on metaverse and virtual worlds</w:t>
      </w:r>
      <w:r w:rsidR="00CE6ADD" w:rsidRPr="00A81262">
        <w:rPr>
          <w:rFonts w:ascii="Trebuchet MS" w:hAnsi="Trebuchet MS"/>
          <w:sz w:val="24"/>
          <w:szCs w:val="24"/>
        </w:rPr>
        <w:t>, launched in</w:t>
      </w:r>
      <w:r w:rsidR="00D34E84" w:rsidRPr="00A81262">
        <w:rPr>
          <w:rFonts w:ascii="Trebuchet MS" w:hAnsi="Trebuchet MS"/>
          <w:sz w:val="24"/>
          <w:szCs w:val="24"/>
        </w:rPr>
        <w:t xml:space="preserve"> 2023, </w:t>
      </w:r>
      <w:r w:rsidRPr="00A81262">
        <w:rPr>
          <w:rFonts w:ascii="Trebuchet MS" w:hAnsi="Trebuchet MS"/>
          <w:sz w:val="24"/>
          <w:szCs w:val="24"/>
        </w:rPr>
        <w:t xml:space="preserve">the </w:t>
      </w:r>
      <w:r w:rsidR="00BF6FDB" w:rsidRPr="00A81262">
        <w:rPr>
          <w:rFonts w:ascii="Trebuchet MS" w:hAnsi="Trebuchet MS"/>
          <w:sz w:val="24"/>
          <w:szCs w:val="24"/>
        </w:rPr>
        <w:t xml:space="preserve">open </w:t>
      </w:r>
      <w:r w:rsidRPr="00A81262">
        <w:rPr>
          <w:rFonts w:ascii="Trebuchet MS" w:hAnsi="Trebuchet MS"/>
          <w:sz w:val="24"/>
          <w:szCs w:val="24"/>
        </w:rPr>
        <w:t xml:space="preserve">forum brought together policymakers, ICT </w:t>
      </w:r>
      <w:r w:rsidR="004A12BB" w:rsidRPr="00A81262">
        <w:rPr>
          <w:rFonts w:ascii="Trebuchet MS" w:hAnsi="Trebuchet MS"/>
          <w:sz w:val="24"/>
          <w:szCs w:val="24"/>
        </w:rPr>
        <w:t xml:space="preserve">and legal </w:t>
      </w:r>
      <w:r w:rsidRPr="00A81262">
        <w:rPr>
          <w:rFonts w:ascii="Trebuchet MS" w:hAnsi="Trebuchet MS"/>
          <w:sz w:val="24"/>
          <w:szCs w:val="24"/>
        </w:rPr>
        <w:t>experts</w:t>
      </w:r>
      <w:r w:rsidR="004A12BB" w:rsidRPr="00A81262">
        <w:rPr>
          <w:rFonts w:ascii="Trebuchet MS" w:hAnsi="Trebuchet MS"/>
          <w:sz w:val="24"/>
          <w:szCs w:val="24"/>
        </w:rPr>
        <w:t>, technologists</w:t>
      </w:r>
      <w:r w:rsidRPr="00A81262">
        <w:rPr>
          <w:rFonts w:ascii="Trebuchet MS" w:hAnsi="Trebuchet MS"/>
          <w:sz w:val="24"/>
          <w:szCs w:val="24"/>
        </w:rPr>
        <w:t xml:space="preserve"> and industry leaders to explore strategies for addressing policy and regulatory challenges affecting </w:t>
      </w:r>
      <w:r w:rsidR="00CE6ADD" w:rsidRPr="00A81262">
        <w:rPr>
          <w:rFonts w:ascii="Trebuchet MS" w:hAnsi="Trebuchet MS"/>
          <w:sz w:val="24"/>
          <w:szCs w:val="24"/>
        </w:rPr>
        <w:t xml:space="preserve">the </w:t>
      </w:r>
      <w:r w:rsidRPr="00A81262">
        <w:rPr>
          <w:rFonts w:ascii="Trebuchet MS" w:hAnsi="Trebuchet MS"/>
          <w:sz w:val="24"/>
          <w:szCs w:val="24"/>
        </w:rPr>
        <w:t xml:space="preserve">adoption </w:t>
      </w:r>
      <w:r w:rsidR="00CE6ADD" w:rsidRPr="00A81262">
        <w:rPr>
          <w:rFonts w:ascii="Trebuchet MS" w:hAnsi="Trebuchet MS"/>
          <w:sz w:val="24"/>
          <w:szCs w:val="24"/>
        </w:rPr>
        <w:t xml:space="preserve">of these </w:t>
      </w:r>
      <w:r w:rsidR="0027197B" w:rsidRPr="00A81262">
        <w:rPr>
          <w:rFonts w:ascii="Trebuchet MS" w:hAnsi="Trebuchet MS"/>
          <w:color w:val="2F2F2F"/>
          <w:sz w:val="24"/>
          <w:szCs w:val="24"/>
          <w:shd w:val="clear" w:color="auto" w:fill="FFFFFF"/>
        </w:rPr>
        <w:t>emerging technologies like the metaverse and virtual worlds in Africa</w:t>
      </w:r>
      <w:r w:rsidR="00844BA6">
        <w:rPr>
          <w:rFonts w:ascii="Trebuchet MS" w:hAnsi="Trebuchet MS"/>
          <w:color w:val="2F2F2F"/>
          <w:sz w:val="24"/>
          <w:szCs w:val="24"/>
          <w:shd w:val="clear" w:color="auto" w:fill="FFFFFF"/>
        </w:rPr>
        <w:t>.</w:t>
      </w:r>
      <w:r w:rsidR="00940DF2">
        <w:rPr>
          <w:rFonts w:ascii="Trebuchet MS" w:hAnsi="Trebuchet MS"/>
          <w:color w:val="2F2F2F"/>
          <w:sz w:val="24"/>
          <w:szCs w:val="24"/>
          <w:shd w:val="clear" w:color="auto" w:fill="FFFFFF"/>
        </w:rPr>
        <w:t xml:space="preserve"> </w:t>
      </w:r>
      <w:r w:rsidRPr="00A81262">
        <w:rPr>
          <w:rFonts w:ascii="Trebuchet MS" w:hAnsi="Trebuchet MS"/>
          <w:sz w:val="24"/>
          <w:szCs w:val="24"/>
        </w:rPr>
        <w:t>As Africa's digital landscape evolve</w:t>
      </w:r>
      <w:r w:rsidR="00D9511F" w:rsidRPr="00A81262">
        <w:rPr>
          <w:rFonts w:ascii="Trebuchet MS" w:hAnsi="Trebuchet MS"/>
          <w:sz w:val="24"/>
          <w:szCs w:val="24"/>
        </w:rPr>
        <w:t>s rapidly</w:t>
      </w:r>
      <w:r w:rsidRPr="00A81262">
        <w:rPr>
          <w:rFonts w:ascii="Trebuchet MS" w:hAnsi="Trebuchet MS"/>
          <w:sz w:val="24"/>
          <w:szCs w:val="24"/>
        </w:rPr>
        <w:t xml:space="preserve">, </w:t>
      </w:r>
      <w:r w:rsidR="00D9511F" w:rsidRPr="00A81262">
        <w:rPr>
          <w:rFonts w:ascii="Trebuchet MS" w:hAnsi="Trebuchet MS"/>
          <w:sz w:val="24"/>
          <w:szCs w:val="24"/>
        </w:rPr>
        <w:t>enabling</w:t>
      </w:r>
      <w:r w:rsidRPr="00A81262">
        <w:rPr>
          <w:rFonts w:ascii="Trebuchet MS" w:hAnsi="Trebuchet MS"/>
          <w:sz w:val="24"/>
          <w:szCs w:val="24"/>
        </w:rPr>
        <w:t xml:space="preserve"> African countries to adopt advanced technologies is becoming increasingly critical. </w:t>
      </w:r>
      <w:r w:rsidR="00D9511F" w:rsidRPr="00A81262">
        <w:rPr>
          <w:rFonts w:ascii="Trebuchet MS" w:hAnsi="Trebuchet MS"/>
          <w:sz w:val="24"/>
          <w:szCs w:val="24"/>
        </w:rPr>
        <w:t xml:space="preserve">The </w:t>
      </w:r>
      <w:r w:rsidRPr="00A81262">
        <w:rPr>
          <w:rFonts w:ascii="Trebuchet MS" w:hAnsi="Trebuchet MS"/>
          <w:sz w:val="24"/>
          <w:szCs w:val="24"/>
        </w:rPr>
        <w:t xml:space="preserve">Metaverse and virtual worlds </w:t>
      </w:r>
      <w:r w:rsidR="00D9511F" w:rsidRPr="00A81262">
        <w:rPr>
          <w:rFonts w:ascii="Trebuchet MS" w:hAnsi="Trebuchet MS"/>
          <w:sz w:val="24"/>
          <w:szCs w:val="24"/>
        </w:rPr>
        <w:t>offer</w:t>
      </w:r>
      <w:r w:rsidRPr="00A81262">
        <w:rPr>
          <w:rFonts w:ascii="Trebuchet MS" w:hAnsi="Trebuchet MS"/>
          <w:sz w:val="24"/>
          <w:szCs w:val="24"/>
        </w:rPr>
        <w:t xml:space="preserve"> users </w:t>
      </w:r>
      <w:r w:rsidR="005D0E68" w:rsidRPr="00A81262">
        <w:rPr>
          <w:rFonts w:ascii="Trebuchet MS" w:hAnsi="Trebuchet MS"/>
          <w:sz w:val="24"/>
          <w:szCs w:val="24"/>
        </w:rPr>
        <w:t>interact</w:t>
      </w:r>
      <w:r w:rsidR="00D9511F" w:rsidRPr="00A81262">
        <w:rPr>
          <w:rFonts w:ascii="Trebuchet MS" w:hAnsi="Trebuchet MS"/>
          <w:sz w:val="24"/>
          <w:szCs w:val="24"/>
        </w:rPr>
        <w:t>ive</w:t>
      </w:r>
      <w:r w:rsidR="005D0E68" w:rsidRPr="00A81262">
        <w:rPr>
          <w:rFonts w:ascii="Trebuchet MS" w:hAnsi="Trebuchet MS"/>
          <w:sz w:val="24"/>
          <w:szCs w:val="24"/>
        </w:rPr>
        <w:t xml:space="preserve"> three-dimensional space</w:t>
      </w:r>
      <w:r w:rsidR="00D9511F" w:rsidRPr="00A81262">
        <w:rPr>
          <w:rFonts w:ascii="Trebuchet MS" w:hAnsi="Trebuchet MS"/>
          <w:sz w:val="24"/>
          <w:szCs w:val="24"/>
        </w:rPr>
        <w:t>s</w:t>
      </w:r>
      <w:r w:rsidR="005D0E68" w:rsidRPr="00A81262">
        <w:rPr>
          <w:rFonts w:ascii="Trebuchet MS" w:hAnsi="Trebuchet MS"/>
          <w:sz w:val="24"/>
          <w:szCs w:val="24"/>
        </w:rPr>
        <w:t xml:space="preserve">, presenting immense opportunities across </w:t>
      </w:r>
      <w:r w:rsidR="00D9511F" w:rsidRPr="00A81262">
        <w:rPr>
          <w:rFonts w:ascii="Trebuchet MS" w:hAnsi="Trebuchet MS"/>
          <w:sz w:val="24"/>
          <w:szCs w:val="24"/>
        </w:rPr>
        <w:t>key</w:t>
      </w:r>
      <w:r w:rsidR="005D0E68" w:rsidRPr="00A81262">
        <w:rPr>
          <w:rFonts w:ascii="Trebuchet MS" w:hAnsi="Trebuchet MS"/>
          <w:sz w:val="24"/>
          <w:szCs w:val="24"/>
        </w:rPr>
        <w:t xml:space="preserve"> sectors. However, limited or underdeveloped policy and regulatory frameworks </w:t>
      </w:r>
      <w:r w:rsidR="00730BAB" w:rsidRPr="00A81262">
        <w:rPr>
          <w:rFonts w:ascii="Trebuchet MS" w:hAnsi="Trebuchet MS"/>
          <w:sz w:val="24"/>
          <w:szCs w:val="24"/>
        </w:rPr>
        <w:t xml:space="preserve">in many African countries </w:t>
      </w:r>
      <w:r w:rsidR="005D0E68" w:rsidRPr="00A81262">
        <w:rPr>
          <w:rFonts w:ascii="Trebuchet MS" w:hAnsi="Trebuchet MS"/>
          <w:sz w:val="24"/>
          <w:szCs w:val="24"/>
        </w:rPr>
        <w:t>remain a key barrier.</w:t>
      </w:r>
      <w:r w:rsidR="0027197B" w:rsidRPr="00A81262">
        <w:rPr>
          <w:rFonts w:ascii="Trebuchet MS" w:hAnsi="Trebuchet MS"/>
          <w:color w:val="2F2F2F"/>
          <w:sz w:val="24"/>
          <w:szCs w:val="24"/>
          <w:shd w:val="clear" w:color="auto" w:fill="FFFFFF"/>
        </w:rPr>
        <w:t xml:space="preserve"> The lack of clear governance structures poses risks around data security, privacy, economic inclusion, intellectual property rights, and digital sovereignty. As such, it is critical to develop regulatory pathways that ensure the metaverse fosters inclusive growth and aligns with Africa’s socio-economic priorities.</w:t>
      </w:r>
    </w:p>
    <w:p w14:paraId="572CD461" w14:textId="7CFEE5F0" w:rsidR="001C363D" w:rsidRPr="00A81262" w:rsidRDefault="00C7497A" w:rsidP="00D34E84">
      <w:pPr>
        <w:jc w:val="both"/>
        <w:rPr>
          <w:rFonts w:ascii="Trebuchet MS" w:hAnsi="Trebuchet MS"/>
          <w:sz w:val="24"/>
          <w:szCs w:val="24"/>
        </w:rPr>
      </w:pPr>
      <w:r w:rsidRPr="00A81262">
        <w:rPr>
          <w:rFonts w:ascii="Trebuchet MS" w:hAnsi="Trebuchet MS"/>
          <w:sz w:val="24"/>
          <w:szCs w:val="24"/>
        </w:rPr>
        <w:t xml:space="preserve">With the global metaverse and virtual worlds market projected to reach USD 5 trillion by 2030, these technologies </w:t>
      </w:r>
      <w:r w:rsidR="00D9511F" w:rsidRPr="00A81262">
        <w:rPr>
          <w:rFonts w:ascii="Trebuchet MS" w:hAnsi="Trebuchet MS"/>
          <w:sz w:val="24"/>
          <w:szCs w:val="24"/>
        </w:rPr>
        <w:t>have the potential to drive</w:t>
      </w:r>
      <w:r w:rsidR="00451444" w:rsidRPr="00A81262">
        <w:rPr>
          <w:rFonts w:ascii="Trebuchet MS" w:hAnsi="Trebuchet MS"/>
          <w:sz w:val="24"/>
          <w:szCs w:val="24"/>
        </w:rPr>
        <w:t xml:space="preserve"> significant digital and economic transformation </w:t>
      </w:r>
      <w:r w:rsidR="00D9511F" w:rsidRPr="00A81262">
        <w:rPr>
          <w:rFonts w:ascii="Trebuchet MS" w:hAnsi="Trebuchet MS"/>
          <w:sz w:val="24"/>
          <w:szCs w:val="24"/>
        </w:rPr>
        <w:t>across</w:t>
      </w:r>
      <w:r w:rsidR="00451444" w:rsidRPr="00A81262">
        <w:rPr>
          <w:rFonts w:ascii="Trebuchet MS" w:hAnsi="Trebuchet MS"/>
          <w:sz w:val="24"/>
          <w:szCs w:val="24"/>
        </w:rPr>
        <w:t xml:space="preserve"> Africa and the world</w:t>
      </w:r>
      <w:r w:rsidR="00D9511F" w:rsidRPr="00A81262">
        <w:rPr>
          <w:rFonts w:ascii="Trebuchet MS" w:hAnsi="Trebuchet MS"/>
          <w:sz w:val="24"/>
          <w:szCs w:val="24"/>
        </w:rPr>
        <w:t xml:space="preserve">. This underscores the need for </w:t>
      </w:r>
      <w:r w:rsidR="00451444" w:rsidRPr="00A81262">
        <w:rPr>
          <w:rFonts w:ascii="Trebuchet MS" w:hAnsi="Trebuchet MS"/>
          <w:sz w:val="24"/>
          <w:szCs w:val="24"/>
        </w:rPr>
        <w:t xml:space="preserve">collaborative policy and regulatory efforts. </w:t>
      </w:r>
    </w:p>
    <w:p w14:paraId="6FCD696A" w14:textId="33339803" w:rsidR="00D34E84" w:rsidRPr="00A81262" w:rsidRDefault="00C7497A" w:rsidP="00D34E84">
      <w:pPr>
        <w:jc w:val="both"/>
        <w:rPr>
          <w:rFonts w:ascii="Trebuchet MS" w:hAnsi="Trebuchet MS"/>
          <w:sz w:val="24"/>
          <w:szCs w:val="24"/>
        </w:rPr>
      </w:pPr>
      <w:r w:rsidRPr="00A81262">
        <w:rPr>
          <w:rFonts w:ascii="Trebuchet MS" w:hAnsi="Trebuchet MS"/>
          <w:sz w:val="24"/>
          <w:szCs w:val="24"/>
        </w:rPr>
        <w:t xml:space="preserve">In their remarks, </w:t>
      </w:r>
      <w:r w:rsidR="00451444" w:rsidRPr="00A81262">
        <w:rPr>
          <w:rFonts w:ascii="Trebuchet MS" w:hAnsi="Trebuchet MS"/>
          <w:sz w:val="24"/>
          <w:szCs w:val="24"/>
        </w:rPr>
        <w:t>Meriem Slimani, </w:t>
      </w:r>
      <w:r w:rsidR="00D9511F" w:rsidRPr="00A81262">
        <w:rPr>
          <w:rFonts w:ascii="Trebuchet MS" w:hAnsi="Trebuchet MS"/>
          <w:sz w:val="24"/>
          <w:szCs w:val="24"/>
        </w:rPr>
        <w:t>ATU</w:t>
      </w:r>
      <w:r w:rsidR="00451444" w:rsidRPr="00A81262">
        <w:rPr>
          <w:rFonts w:ascii="Trebuchet MS" w:hAnsi="Trebuchet MS"/>
          <w:sz w:val="24"/>
          <w:szCs w:val="24"/>
        </w:rPr>
        <w:t xml:space="preserve"> Development Coordinator</w:t>
      </w:r>
      <w:r w:rsidR="00D9511F" w:rsidRPr="00A81262">
        <w:rPr>
          <w:rFonts w:ascii="Trebuchet MS" w:hAnsi="Trebuchet MS"/>
          <w:sz w:val="24"/>
          <w:szCs w:val="24"/>
        </w:rPr>
        <w:t xml:space="preserve"> (representing </w:t>
      </w:r>
      <w:r w:rsidRPr="00A81262">
        <w:rPr>
          <w:rFonts w:ascii="Trebuchet MS" w:hAnsi="Trebuchet MS"/>
          <w:sz w:val="24"/>
          <w:szCs w:val="24"/>
        </w:rPr>
        <w:t xml:space="preserve">ATU Secretary General John </w:t>
      </w:r>
      <w:proofErr w:type="spellStart"/>
      <w:r w:rsidRPr="00A81262">
        <w:rPr>
          <w:rFonts w:ascii="Trebuchet MS" w:hAnsi="Trebuchet MS"/>
          <w:sz w:val="24"/>
          <w:szCs w:val="24"/>
        </w:rPr>
        <w:t>Omo</w:t>
      </w:r>
      <w:proofErr w:type="spellEnd"/>
      <w:r w:rsidR="00D9511F" w:rsidRPr="00A81262">
        <w:rPr>
          <w:rFonts w:ascii="Trebuchet MS" w:hAnsi="Trebuchet MS"/>
          <w:sz w:val="24"/>
          <w:szCs w:val="24"/>
        </w:rPr>
        <w:t>)</w:t>
      </w:r>
      <w:r w:rsidRPr="00A81262">
        <w:rPr>
          <w:rFonts w:ascii="Trebuchet MS" w:hAnsi="Trebuchet MS"/>
          <w:sz w:val="24"/>
          <w:szCs w:val="24"/>
        </w:rPr>
        <w:t xml:space="preserve">, and </w:t>
      </w:r>
      <w:r w:rsidR="00451444" w:rsidRPr="00A81262">
        <w:rPr>
          <w:rFonts w:ascii="Trebuchet MS" w:hAnsi="Trebuchet MS"/>
          <w:sz w:val="24"/>
          <w:szCs w:val="24"/>
        </w:rPr>
        <w:t xml:space="preserve">Seizo </w:t>
      </w:r>
      <w:proofErr w:type="spellStart"/>
      <w:r w:rsidR="00451444" w:rsidRPr="00A81262">
        <w:rPr>
          <w:rFonts w:ascii="Trebuchet MS" w:hAnsi="Trebuchet MS"/>
          <w:sz w:val="24"/>
          <w:szCs w:val="24"/>
        </w:rPr>
        <w:t>Onoe</w:t>
      </w:r>
      <w:proofErr w:type="spellEnd"/>
      <w:r w:rsidR="00451444" w:rsidRPr="00A81262">
        <w:rPr>
          <w:rFonts w:ascii="Trebuchet MS" w:hAnsi="Trebuchet MS"/>
          <w:sz w:val="24"/>
          <w:szCs w:val="24"/>
        </w:rPr>
        <w:t xml:space="preserve">, </w:t>
      </w:r>
      <w:r w:rsidR="00D9511F" w:rsidRPr="00A81262">
        <w:rPr>
          <w:rFonts w:ascii="Trebuchet MS" w:hAnsi="Trebuchet MS"/>
          <w:sz w:val="24"/>
          <w:szCs w:val="24"/>
        </w:rPr>
        <w:t>Director of the ITU</w:t>
      </w:r>
      <w:r w:rsidR="00AF69BA" w:rsidRPr="00A81262">
        <w:rPr>
          <w:rFonts w:ascii="Trebuchet MS" w:hAnsi="Trebuchet MS"/>
          <w:sz w:val="24"/>
          <w:szCs w:val="24"/>
        </w:rPr>
        <w:t xml:space="preserve"> </w:t>
      </w:r>
      <w:r w:rsidR="00451444" w:rsidRPr="00A81262">
        <w:rPr>
          <w:rFonts w:ascii="Trebuchet MS" w:hAnsi="Trebuchet MS"/>
          <w:sz w:val="24"/>
          <w:szCs w:val="24"/>
        </w:rPr>
        <w:t>Telecommunication Standardization Bureau</w:t>
      </w:r>
      <w:r w:rsidR="00D9511F" w:rsidRPr="00A81262">
        <w:rPr>
          <w:rFonts w:ascii="Trebuchet MS" w:hAnsi="Trebuchet MS"/>
          <w:sz w:val="24"/>
          <w:szCs w:val="24"/>
        </w:rPr>
        <w:t>,</w:t>
      </w:r>
      <w:r w:rsidRPr="00A81262">
        <w:rPr>
          <w:rFonts w:ascii="Trebuchet MS" w:hAnsi="Trebuchet MS"/>
          <w:sz w:val="24"/>
          <w:szCs w:val="24"/>
        </w:rPr>
        <w:t xml:space="preserve"> </w:t>
      </w:r>
      <w:r w:rsidR="00AF69BA" w:rsidRPr="00A81262">
        <w:rPr>
          <w:rFonts w:ascii="Trebuchet MS" w:hAnsi="Trebuchet MS"/>
          <w:sz w:val="24"/>
          <w:szCs w:val="24"/>
        </w:rPr>
        <w:t>emphasized the importance of collaboration and partnerships</w:t>
      </w:r>
      <w:r w:rsidR="00D9511F" w:rsidRPr="00A81262">
        <w:rPr>
          <w:rFonts w:ascii="Trebuchet MS" w:hAnsi="Trebuchet MS"/>
          <w:sz w:val="24"/>
          <w:szCs w:val="24"/>
        </w:rPr>
        <w:t xml:space="preserve"> in</w:t>
      </w:r>
      <w:r w:rsidR="00AF69BA" w:rsidRPr="00A81262">
        <w:rPr>
          <w:rFonts w:ascii="Trebuchet MS" w:hAnsi="Trebuchet MS"/>
          <w:sz w:val="24"/>
          <w:szCs w:val="24"/>
        </w:rPr>
        <w:t xml:space="preserve"> developing </w:t>
      </w:r>
      <w:r w:rsidR="0027197B" w:rsidRPr="00A81262">
        <w:rPr>
          <w:rFonts w:ascii="Trebuchet MS" w:hAnsi="Trebuchet MS"/>
          <w:sz w:val="24"/>
          <w:szCs w:val="24"/>
        </w:rPr>
        <w:t xml:space="preserve">governance </w:t>
      </w:r>
      <w:r w:rsidR="00AF69BA" w:rsidRPr="00A81262">
        <w:rPr>
          <w:rFonts w:ascii="Trebuchet MS" w:hAnsi="Trebuchet MS"/>
          <w:sz w:val="24"/>
          <w:szCs w:val="24"/>
        </w:rPr>
        <w:t xml:space="preserve">frameworks that foster data security, </w:t>
      </w:r>
      <w:r w:rsidR="0027197B" w:rsidRPr="00A81262">
        <w:rPr>
          <w:rFonts w:ascii="Trebuchet MS" w:hAnsi="Trebuchet MS"/>
          <w:sz w:val="24"/>
          <w:szCs w:val="24"/>
        </w:rPr>
        <w:t xml:space="preserve">privacy, </w:t>
      </w:r>
      <w:r w:rsidR="00AF69BA" w:rsidRPr="00A81262">
        <w:rPr>
          <w:rFonts w:ascii="Trebuchet MS" w:hAnsi="Trebuchet MS"/>
          <w:sz w:val="24"/>
          <w:szCs w:val="24"/>
        </w:rPr>
        <w:t xml:space="preserve">inclusivity and human rights.  </w:t>
      </w:r>
    </w:p>
    <w:p w14:paraId="78467E59" w14:textId="606DC6EB" w:rsidR="00C75F08" w:rsidRPr="00A81262" w:rsidRDefault="00C7497A" w:rsidP="00C75F08">
      <w:pPr>
        <w:jc w:val="both"/>
        <w:rPr>
          <w:rFonts w:ascii="Trebuchet MS" w:hAnsi="Trebuchet MS"/>
          <w:sz w:val="24"/>
          <w:szCs w:val="24"/>
        </w:rPr>
      </w:pPr>
      <w:r w:rsidRPr="00A81262">
        <w:rPr>
          <w:rFonts w:ascii="Trebuchet MS" w:hAnsi="Trebuchet MS"/>
          <w:sz w:val="24"/>
          <w:szCs w:val="24"/>
        </w:rPr>
        <w:t xml:space="preserve">During the first session, moderated by Isaac Boateng, ATU Standardization Coordinator, panelists provided valuable </w:t>
      </w:r>
      <w:r w:rsidR="0027197B" w:rsidRPr="00A81262">
        <w:rPr>
          <w:rFonts w:ascii="Trebuchet MS" w:hAnsi="Trebuchet MS"/>
          <w:sz w:val="24"/>
          <w:szCs w:val="24"/>
        </w:rPr>
        <w:t xml:space="preserve">insights </w:t>
      </w:r>
      <w:r w:rsidRPr="00A81262">
        <w:rPr>
          <w:rFonts w:ascii="Trebuchet MS" w:hAnsi="Trebuchet MS"/>
          <w:sz w:val="24"/>
          <w:szCs w:val="24"/>
        </w:rPr>
        <w:t xml:space="preserve">on the </w:t>
      </w:r>
      <w:r w:rsidR="00185DCE" w:rsidRPr="00A81262">
        <w:rPr>
          <w:rFonts w:ascii="Trebuchet MS" w:hAnsi="Trebuchet MS"/>
          <w:color w:val="2F2F2F"/>
          <w:sz w:val="24"/>
          <w:szCs w:val="24"/>
          <w:shd w:val="clear" w:color="auto" w:fill="F3F8FD"/>
        </w:rPr>
        <w:t xml:space="preserve">transformative potential of virtual worlds and the </w:t>
      </w:r>
      <w:r w:rsidRPr="00A81262">
        <w:rPr>
          <w:rFonts w:ascii="Trebuchet MS" w:hAnsi="Trebuchet MS"/>
          <w:sz w:val="24"/>
          <w:szCs w:val="24"/>
        </w:rPr>
        <w:t>metaverse technologies.</w:t>
      </w:r>
    </w:p>
    <w:p w14:paraId="0E7504FD" w14:textId="33653F71" w:rsidR="00C75F08" w:rsidRPr="00A81262" w:rsidRDefault="00C7497A" w:rsidP="00F3143F">
      <w:pPr>
        <w:jc w:val="both"/>
        <w:rPr>
          <w:rFonts w:ascii="Trebuchet MS" w:hAnsi="Trebuchet MS"/>
          <w:sz w:val="24"/>
          <w:szCs w:val="24"/>
        </w:rPr>
      </w:pPr>
      <w:r w:rsidRPr="00A81262">
        <w:rPr>
          <w:rFonts w:ascii="Trebuchet MS" w:hAnsi="Trebuchet MS"/>
          <w:sz w:val="24"/>
          <w:szCs w:val="24"/>
        </w:rPr>
        <w:t xml:space="preserve">The speakers included James </w:t>
      </w:r>
      <w:proofErr w:type="spellStart"/>
      <w:r w:rsidRPr="00A81262">
        <w:rPr>
          <w:rFonts w:ascii="Trebuchet MS" w:hAnsi="Trebuchet MS"/>
          <w:sz w:val="24"/>
          <w:szCs w:val="24"/>
        </w:rPr>
        <w:t>Olorundare</w:t>
      </w:r>
      <w:proofErr w:type="spellEnd"/>
      <w:r w:rsidRPr="00A81262">
        <w:rPr>
          <w:rFonts w:ascii="Trebuchet MS" w:hAnsi="Trebuchet MS"/>
          <w:sz w:val="24"/>
          <w:szCs w:val="24"/>
        </w:rPr>
        <w:t xml:space="preserve">, Principal Manager, Spectrum Administration Department at the Nigerian Communications Commission &amp; Vice-Chair of WG2 of ITU Focus Group on Metaverse; Pilar </w:t>
      </w:r>
      <w:proofErr w:type="spellStart"/>
      <w:r w:rsidRPr="00A81262">
        <w:rPr>
          <w:rFonts w:ascii="Trebuchet MS" w:hAnsi="Trebuchet MS"/>
          <w:sz w:val="24"/>
          <w:szCs w:val="24"/>
        </w:rPr>
        <w:t>Orero</w:t>
      </w:r>
      <w:proofErr w:type="spellEnd"/>
      <w:r w:rsidRPr="00A81262">
        <w:rPr>
          <w:rFonts w:ascii="Trebuchet MS" w:hAnsi="Trebuchet MS"/>
          <w:sz w:val="24"/>
          <w:szCs w:val="24"/>
        </w:rPr>
        <w:t xml:space="preserve">, Professor at </w:t>
      </w:r>
      <w:proofErr w:type="spellStart"/>
      <w:r w:rsidRPr="00A81262">
        <w:rPr>
          <w:rFonts w:ascii="Trebuchet MS" w:hAnsi="Trebuchet MS"/>
          <w:sz w:val="24"/>
          <w:szCs w:val="24"/>
        </w:rPr>
        <w:t>Universit</w:t>
      </w:r>
      <w:bookmarkStart w:id="0" w:name="_GoBack"/>
      <w:bookmarkEnd w:id="0"/>
      <w:r w:rsidRPr="00A81262">
        <w:rPr>
          <w:rFonts w:ascii="Trebuchet MS" w:hAnsi="Trebuchet MS"/>
          <w:sz w:val="24"/>
          <w:szCs w:val="24"/>
        </w:rPr>
        <w:t>at</w:t>
      </w:r>
      <w:proofErr w:type="spellEnd"/>
      <w:r w:rsidRPr="00A81262">
        <w:rPr>
          <w:rFonts w:ascii="Trebuchet MS" w:hAnsi="Trebuchet MS"/>
          <w:sz w:val="24"/>
          <w:szCs w:val="24"/>
        </w:rPr>
        <w:t xml:space="preserve"> </w:t>
      </w:r>
      <w:proofErr w:type="spellStart"/>
      <w:r w:rsidRPr="00A81262">
        <w:rPr>
          <w:rFonts w:ascii="Trebuchet MS" w:hAnsi="Trebuchet MS"/>
          <w:sz w:val="24"/>
          <w:szCs w:val="24"/>
        </w:rPr>
        <w:t>Autònoma</w:t>
      </w:r>
      <w:proofErr w:type="spellEnd"/>
      <w:r w:rsidRPr="00A81262">
        <w:rPr>
          <w:rFonts w:ascii="Trebuchet MS" w:hAnsi="Trebuchet MS"/>
          <w:sz w:val="24"/>
          <w:szCs w:val="24"/>
        </w:rPr>
        <w:t xml:space="preserve"> de Barcelona, Spain; and Christina Yan Zhang, CEO of The Metaverse Institute. Their discussions </w:t>
      </w:r>
      <w:r w:rsidR="00185DCE" w:rsidRPr="00A81262">
        <w:rPr>
          <w:rFonts w:ascii="Trebuchet MS" w:hAnsi="Trebuchet MS"/>
          <w:color w:val="2F2F2F"/>
          <w:sz w:val="24"/>
          <w:szCs w:val="24"/>
          <w:shd w:val="clear" w:color="auto" w:fill="F3F8FD"/>
        </w:rPr>
        <w:t>delved into the opportunities for innovation, economic growth, and social impact, while addressing the challenges of governance, infrastructure, and inclusion in shaping a sustainable digital future</w:t>
      </w:r>
      <w:r w:rsidRPr="00A81262">
        <w:rPr>
          <w:rFonts w:ascii="Trebuchet MS" w:hAnsi="Trebuchet MS"/>
          <w:sz w:val="24"/>
          <w:szCs w:val="24"/>
        </w:rPr>
        <w:t>.</w:t>
      </w:r>
    </w:p>
    <w:p w14:paraId="2CDF72DC" w14:textId="77777777" w:rsidR="00530486" w:rsidRPr="00A81262" w:rsidRDefault="00C7497A" w:rsidP="006F7D59">
      <w:pPr>
        <w:jc w:val="both"/>
        <w:rPr>
          <w:rFonts w:ascii="Trebuchet MS" w:hAnsi="Trebuchet MS"/>
          <w:sz w:val="24"/>
          <w:szCs w:val="24"/>
        </w:rPr>
      </w:pPr>
      <w:r w:rsidRPr="00A81262">
        <w:rPr>
          <w:rFonts w:ascii="Trebuchet MS" w:hAnsi="Trebuchet MS"/>
          <w:sz w:val="24"/>
          <w:szCs w:val="24"/>
        </w:rPr>
        <w:t xml:space="preserve">The </w:t>
      </w:r>
      <w:r w:rsidR="00937CA3" w:rsidRPr="00A81262">
        <w:rPr>
          <w:rFonts w:ascii="Trebuchet MS" w:hAnsi="Trebuchet MS"/>
          <w:sz w:val="24"/>
          <w:szCs w:val="24"/>
        </w:rPr>
        <w:t xml:space="preserve">ATU is working closely </w:t>
      </w:r>
      <w:r w:rsidR="009A7721" w:rsidRPr="00A81262">
        <w:rPr>
          <w:rFonts w:ascii="Trebuchet MS" w:hAnsi="Trebuchet MS"/>
          <w:sz w:val="24"/>
          <w:szCs w:val="24"/>
        </w:rPr>
        <w:t xml:space="preserve">with ITU </w:t>
      </w:r>
      <w:r w:rsidR="004C052F" w:rsidRPr="00A81262">
        <w:rPr>
          <w:rFonts w:ascii="Trebuchet MS" w:hAnsi="Trebuchet MS"/>
          <w:sz w:val="24"/>
          <w:szCs w:val="24"/>
        </w:rPr>
        <w:t xml:space="preserve">to foster the development of frameworks for inclusive and secure adoption of metaverse and virtual worlds. </w:t>
      </w:r>
      <w:r w:rsidRPr="00A81262">
        <w:rPr>
          <w:rFonts w:ascii="Trebuchet MS" w:hAnsi="Trebuchet MS"/>
          <w:sz w:val="24"/>
          <w:szCs w:val="24"/>
        </w:rPr>
        <w:t xml:space="preserve">ATU </w:t>
      </w:r>
      <w:r w:rsidR="00EE0000" w:rsidRPr="00A81262">
        <w:rPr>
          <w:rFonts w:ascii="Trebuchet MS" w:hAnsi="Trebuchet MS"/>
          <w:sz w:val="24"/>
          <w:szCs w:val="24"/>
        </w:rPr>
        <w:t xml:space="preserve">actively </w:t>
      </w:r>
      <w:r w:rsidRPr="00A81262">
        <w:rPr>
          <w:rFonts w:ascii="Trebuchet MS" w:hAnsi="Trebuchet MS"/>
          <w:sz w:val="24"/>
          <w:szCs w:val="24"/>
        </w:rPr>
        <w:t xml:space="preserve">supports </w:t>
      </w:r>
      <w:r w:rsidRPr="00A81262">
        <w:rPr>
          <w:rFonts w:ascii="Trebuchet MS" w:hAnsi="Trebuchet MS"/>
          <w:sz w:val="24"/>
          <w:szCs w:val="24"/>
        </w:rPr>
        <w:lastRenderedPageBreak/>
        <w:t>ITU</w:t>
      </w:r>
      <w:r w:rsidR="004C052F" w:rsidRPr="00A81262">
        <w:rPr>
          <w:rFonts w:ascii="Trebuchet MS" w:hAnsi="Trebuchet MS"/>
          <w:sz w:val="24"/>
          <w:szCs w:val="24"/>
        </w:rPr>
        <w:t xml:space="preserve"> initiatives such as the UN </w:t>
      </w:r>
      <w:proofErr w:type="spellStart"/>
      <w:r w:rsidR="004C052F" w:rsidRPr="00A81262">
        <w:rPr>
          <w:rFonts w:ascii="Trebuchet MS" w:hAnsi="Trebuchet MS"/>
          <w:sz w:val="24"/>
          <w:szCs w:val="24"/>
        </w:rPr>
        <w:t>Citiverse</w:t>
      </w:r>
      <w:proofErr w:type="spellEnd"/>
      <w:r w:rsidR="004C052F" w:rsidRPr="00A81262">
        <w:rPr>
          <w:rFonts w:ascii="Trebuchet MS" w:hAnsi="Trebuchet MS"/>
          <w:sz w:val="24"/>
          <w:szCs w:val="24"/>
        </w:rPr>
        <w:t xml:space="preserve"> Challenge, </w:t>
      </w:r>
      <w:r w:rsidR="007B2C5A" w:rsidRPr="00A81262">
        <w:rPr>
          <w:rFonts w:ascii="Trebuchet MS" w:hAnsi="Trebuchet MS"/>
          <w:sz w:val="24"/>
          <w:szCs w:val="24"/>
        </w:rPr>
        <w:t xml:space="preserve">the UN Virtual Worlds Day </w:t>
      </w:r>
      <w:r w:rsidR="00EE0000" w:rsidRPr="00A81262">
        <w:rPr>
          <w:rFonts w:ascii="Trebuchet MS" w:hAnsi="Trebuchet MS"/>
          <w:sz w:val="24"/>
          <w:szCs w:val="24"/>
        </w:rPr>
        <w:t>a</w:t>
      </w:r>
      <w:r w:rsidR="007B2C5A" w:rsidRPr="00A81262">
        <w:rPr>
          <w:rFonts w:ascii="Trebuchet MS" w:hAnsi="Trebuchet MS"/>
          <w:sz w:val="24"/>
          <w:szCs w:val="24"/>
        </w:rPr>
        <w:t>nd the Global Initiative on Virtual Worlds and AI</w:t>
      </w:r>
      <w:r w:rsidR="009E6A6E" w:rsidRPr="00A81262">
        <w:rPr>
          <w:rFonts w:ascii="Trebuchet MS" w:hAnsi="Trebuchet MS"/>
          <w:sz w:val="24"/>
          <w:szCs w:val="24"/>
        </w:rPr>
        <w:t>.</w:t>
      </w:r>
    </w:p>
    <w:p w14:paraId="70A74B98" w14:textId="77777777" w:rsidR="00A81262" w:rsidRPr="00A81262" w:rsidRDefault="00C7497A" w:rsidP="006F7D59">
      <w:pPr>
        <w:jc w:val="both"/>
        <w:rPr>
          <w:rFonts w:ascii="Trebuchet MS" w:hAnsi="Trebuchet MS"/>
          <w:sz w:val="24"/>
          <w:szCs w:val="24"/>
        </w:rPr>
      </w:pPr>
      <w:r w:rsidRPr="00A81262">
        <w:rPr>
          <w:rFonts w:ascii="Trebuchet MS" w:hAnsi="Trebuchet MS"/>
          <w:sz w:val="24"/>
          <w:szCs w:val="24"/>
        </w:rPr>
        <w:t xml:space="preserve">These platforms provide opportunities for policy development, knowledge sharing, and raising awareness of virtual world technologies. Additionally, ATU facilitates African participation in the ITU Focus Group on Metaverse by coordinating expertise and data sharing. Notable frameworks </w:t>
      </w:r>
      <w:r w:rsidR="0016757F" w:rsidRPr="00A81262">
        <w:rPr>
          <w:rFonts w:ascii="Trebuchet MS" w:hAnsi="Trebuchet MS"/>
          <w:sz w:val="24"/>
          <w:szCs w:val="24"/>
        </w:rPr>
        <w:t xml:space="preserve">that have been developed include: </w:t>
      </w:r>
    </w:p>
    <w:p w14:paraId="0D573E90" w14:textId="77777777" w:rsidR="00A81262" w:rsidRPr="00A81262" w:rsidRDefault="00A81262" w:rsidP="00A81262">
      <w:pPr>
        <w:jc w:val="both"/>
        <w:rPr>
          <w:rFonts w:ascii="Trebuchet MS" w:hAnsi="Trebuchet MS"/>
          <w:sz w:val="24"/>
          <w:szCs w:val="24"/>
        </w:rPr>
      </w:pPr>
      <w:r w:rsidRPr="00A81262">
        <w:rPr>
          <w:rFonts w:ascii="Trebuchet MS" w:hAnsi="Trebuchet MS"/>
          <w:sz w:val="24"/>
          <w:szCs w:val="24"/>
        </w:rPr>
        <w:t>The first UN report on Citizen-</w:t>
      </w:r>
      <w:proofErr w:type="spellStart"/>
      <w:r w:rsidRPr="00A81262">
        <w:rPr>
          <w:rFonts w:ascii="Trebuchet MS" w:hAnsi="Trebuchet MS"/>
          <w:sz w:val="24"/>
          <w:szCs w:val="24"/>
        </w:rPr>
        <w:t>centred</w:t>
      </w:r>
      <w:proofErr w:type="spellEnd"/>
      <w:r w:rsidRPr="00A81262">
        <w:rPr>
          <w:rFonts w:ascii="Trebuchet MS" w:hAnsi="Trebuchet MS"/>
          <w:sz w:val="24"/>
          <w:szCs w:val="24"/>
        </w:rPr>
        <w:t xml:space="preserve"> future smart cities: Technical Report ITU FGMV-35 “Building a people-</w:t>
      </w:r>
      <w:proofErr w:type="spellStart"/>
      <w:r w:rsidRPr="00A81262">
        <w:rPr>
          <w:rFonts w:ascii="Trebuchet MS" w:hAnsi="Trebuchet MS"/>
          <w:sz w:val="24"/>
          <w:szCs w:val="24"/>
        </w:rPr>
        <w:t>centred</w:t>
      </w:r>
      <w:proofErr w:type="spellEnd"/>
      <w:r w:rsidRPr="00A81262">
        <w:rPr>
          <w:rFonts w:ascii="Trebuchet MS" w:hAnsi="Trebuchet MS"/>
          <w:sz w:val="24"/>
          <w:szCs w:val="24"/>
        </w:rPr>
        <w:t xml:space="preserve"> </w:t>
      </w:r>
      <w:proofErr w:type="spellStart"/>
      <w:r w:rsidRPr="00A81262">
        <w:rPr>
          <w:rFonts w:ascii="Trebuchet MS" w:hAnsi="Trebuchet MS"/>
          <w:sz w:val="24"/>
          <w:szCs w:val="24"/>
        </w:rPr>
        <w:t>CitiVerse</w:t>
      </w:r>
      <w:proofErr w:type="spellEnd"/>
      <w:r w:rsidRPr="00A81262">
        <w:rPr>
          <w:rFonts w:ascii="Trebuchet MS" w:hAnsi="Trebuchet MS"/>
          <w:sz w:val="24"/>
          <w:szCs w:val="24"/>
        </w:rPr>
        <w:t>” (approved)</w:t>
      </w:r>
    </w:p>
    <w:p w14:paraId="6707D069" w14:textId="77777777" w:rsidR="00A81262" w:rsidRPr="00A81262" w:rsidRDefault="00A81262" w:rsidP="00A81262">
      <w:pPr>
        <w:jc w:val="both"/>
        <w:rPr>
          <w:rFonts w:ascii="Trebuchet MS" w:hAnsi="Trebuchet MS"/>
          <w:sz w:val="24"/>
          <w:szCs w:val="24"/>
        </w:rPr>
      </w:pPr>
      <w:r w:rsidRPr="00A81262">
        <w:rPr>
          <w:rFonts w:ascii="Trebuchet MS" w:hAnsi="Trebuchet MS"/>
          <w:sz w:val="24"/>
          <w:szCs w:val="24"/>
        </w:rPr>
        <w:t>UN Definition on Metaverse can be found here. Definition of metaverse (itu.int)</w:t>
      </w:r>
    </w:p>
    <w:p w14:paraId="31D32B88" w14:textId="77777777" w:rsidR="00A81262" w:rsidRPr="00A81262" w:rsidRDefault="00A81262" w:rsidP="00A81262">
      <w:pPr>
        <w:jc w:val="both"/>
        <w:rPr>
          <w:rFonts w:ascii="Trebuchet MS" w:hAnsi="Trebuchet MS"/>
          <w:sz w:val="24"/>
          <w:szCs w:val="24"/>
        </w:rPr>
      </w:pPr>
      <w:r w:rsidRPr="00A81262">
        <w:rPr>
          <w:rFonts w:ascii="Trebuchet MS" w:hAnsi="Trebuchet MS"/>
          <w:sz w:val="24"/>
          <w:szCs w:val="24"/>
        </w:rPr>
        <w:t xml:space="preserve">UN definition on </w:t>
      </w:r>
      <w:proofErr w:type="spellStart"/>
      <w:r w:rsidRPr="00A81262">
        <w:rPr>
          <w:rFonts w:ascii="Trebuchet MS" w:hAnsi="Trebuchet MS"/>
          <w:sz w:val="24"/>
          <w:szCs w:val="24"/>
        </w:rPr>
        <w:t>CitiVerse</w:t>
      </w:r>
      <w:proofErr w:type="spellEnd"/>
      <w:r w:rsidRPr="00A81262">
        <w:rPr>
          <w:rFonts w:ascii="Trebuchet MS" w:hAnsi="Trebuchet MS"/>
          <w:sz w:val="24"/>
          <w:szCs w:val="24"/>
        </w:rPr>
        <w:t xml:space="preserve"> can be found here Technical Report ITU FGMV-34 “Definitions of </w:t>
      </w:r>
      <w:proofErr w:type="spellStart"/>
      <w:r w:rsidRPr="00A81262">
        <w:rPr>
          <w:rFonts w:ascii="Trebuchet MS" w:hAnsi="Trebuchet MS"/>
          <w:sz w:val="24"/>
          <w:szCs w:val="24"/>
        </w:rPr>
        <w:t>CitiVerse</w:t>
      </w:r>
      <w:proofErr w:type="spellEnd"/>
      <w:r w:rsidRPr="00A81262">
        <w:rPr>
          <w:rFonts w:ascii="Trebuchet MS" w:hAnsi="Trebuchet MS"/>
          <w:sz w:val="24"/>
          <w:szCs w:val="24"/>
        </w:rPr>
        <w:t>” (approved)</w:t>
      </w:r>
    </w:p>
    <w:p w14:paraId="0D39BCA7" w14:textId="77777777" w:rsidR="00A81262" w:rsidRPr="00A81262" w:rsidRDefault="00A81262" w:rsidP="00A81262">
      <w:pPr>
        <w:jc w:val="both"/>
        <w:rPr>
          <w:rFonts w:ascii="Trebuchet MS" w:hAnsi="Trebuchet MS"/>
          <w:sz w:val="24"/>
          <w:szCs w:val="24"/>
        </w:rPr>
      </w:pPr>
      <w:r w:rsidRPr="00A81262">
        <w:rPr>
          <w:rFonts w:ascii="Trebuchet MS" w:hAnsi="Trebuchet MS"/>
          <w:sz w:val="24"/>
          <w:szCs w:val="24"/>
        </w:rPr>
        <w:t>Metaverse for Future Tourism Technical Report ITU FGMV-36 “The future of travel in the metaverse: landscape and use cases” (approved)</w:t>
      </w:r>
    </w:p>
    <w:p w14:paraId="31AFAB5C" w14:textId="7B0707A4" w:rsidR="00A81262" w:rsidRPr="00A81262" w:rsidRDefault="00A81262" w:rsidP="00A81262">
      <w:pPr>
        <w:jc w:val="both"/>
        <w:rPr>
          <w:rFonts w:ascii="Trebuchet MS" w:hAnsi="Trebuchet MS"/>
          <w:sz w:val="24"/>
          <w:szCs w:val="24"/>
        </w:rPr>
      </w:pPr>
      <w:r w:rsidRPr="00A81262">
        <w:rPr>
          <w:rFonts w:ascii="Trebuchet MS" w:hAnsi="Trebuchet MS"/>
          <w:sz w:val="24"/>
          <w:szCs w:val="24"/>
        </w:rPr>
        <w:t>Metaverse for all: Part 1 Guidance on how to build a metaverse for all - Part I: Legal Framework (itu.int)</w:t>
      </w:r>
    </w:p>
    <w:p w14:paraId="4B66C3E3" w14:textId="547D501B" w:rsidR="00EF5832" w:rsidRPr="00A81262" w:rsidRDefault="00C7497A" w:rsidP="00EF5832">
      <w:pPr>
        <w:jc w:val="both"/>
        <w:rPr>
          <w:rFonts w:ascii="Trebuchet MS" w:hAnsi="Trebuchet MS"/>
          <w:sz w:val="24"/>
          <w:szCs w:val="24"/>
        </w:rPr>
      </w:pPr>
      <w:r w:rsidRPr="00A81262">
        <w:rPr>
          <w:rFonts w:ascii="Trebuchet MS" w:hAnsi="Trebuchet MS"/>
          <w:sz w:val="24"/>
          <w:szCs w:val="24"/>
        </w:rPr>
        <w:t xml:space="preserve">Innovative efforts </w:t>
      </w:r>
      <w:r w:rsidR="005620D3" w:rsidRPr="00A81262">
        <w:rPr>
          <w:rFonts w:ascii="Trebuchet MS" w:hAnsi="Trebuchet MS"/>
          <w:sz w:val="24"/>
          <w:szCs w:val="24"/>
        </w:rPr>
        <w:t>in</w:t>
      </w:r>
      <w:r w:rsidRPr="00A81262">
        <w:rPr>
          <w:rFonts w:ascii="Trebuchet MS" w:hAnsi="Trebuchet MS"/>
          <w:sz w:val="24"/>
          <w:szCs w:val="24"/>
        </w:rPr>
        <w:t xml:space="preserve"> metaverse and </w:t>
      </w:r>
      <w:r w:rsidR="005620D3" w:rsidRPr="00A81262">
        <w:rPr>
          <w:rFonts w:ascii="Trebuchet MS" w:hAnsi="Trebuchet MS"/>
          <w:sz w:val="24"/>
          <w:szCs w:val="24"/>
        </w:rPr>
        <w:t>AI development</w:t>
      </w:r>
      <w:r w:rsidRPr="00A81262">
        <w:rPr>
          <w:rFonts w:ascii="Trebuchet MS" w:hAnsi="Trebuchet MS"/>
          <w:sz w:val="24"/>
          <w:szCs w:val="24"/>
        </w:rPr>
        <w:t xml:space="preserve"> are already yielding </w:t>
      </w:r>
      <w:r w:rsidR="005620D3" w:rsidRPr="00A81262">
        <w:rPr>
          <w:rFonts w:ascii="Trebuchet MS" w:hAnsi="Trebuchet MS"/>
          <w:sz w:val="24"/>
          <w:szCs w:val="24"/>
        </w:rPr>
        <w:t>significant results globally.</w:t>
      </w:r>
      <w:r w:rsidRPr="00A81262">
        <w:rPr>
          <w:rFonts w:ascii="Trebuchet MS" w:hAnsi="Trebuchet MS"/>
          <w:sz w:val="24"/>
          <w:szCs w:val="24"/>
        </w:rPr>
        <w:t xml:space="preserve"> </w:t>
      </w:r>
      <w:r w:rsidR="00333779" w:rsidRPr="00A81262">
        <w:rPr>
          <w:rFonts w:ascii="Trebuchet MS" w:hAnsi="Trebuchet MS"/>
          <w:sz w:val="24"/>
          <w:szCs w:val="24"/>
        </w:rPr>
        <w:t>Examples include:</w:t>
      </w:r>
      <w:r w:rsidR="004B2D7A" w:rsidRPr="00A81262">
        <w:rPr>
          <w:rFonts w:ascii="Trebuchet MS" w:hAnsi="Trebuchet MS"/>
          <w:sz w:val="24"/>
          <w:szCs w:val="24"/>
        </w:rPr>
        <w:t xml:space="preserve"> </w:t>
      </w:r>
      <w:r w:rsidRPr="00A81262">
        <w:rPr>
          <w:rFonts w:ascii="Trebuchet MS" w:hAnsi="Trebuchet MS"/>
          <w:i/>
          <w:iCs/>
          <w:sz w:val="24"/>
          <w:szCs w:val="24"/>
        </w:rPr>
        <w:t>World Labs,</w:t>
      </w:r>
      <w:r w:rsidRPr="00A81262">
        <w:rPr>
          <w:rFonts w:ascii="Trebuchet MS" w:hAnsi="Trebuchet MS"/>
          <w:sz w:val="24"/>
          <w:szCs w:val="24"/>
        </w:rPr>
        <w:t xml:space="preserve"> a USD 1 billion spatial intelligence AI startup founded by Dr. Fei-Fei Li; and</w:t>
      </w:r>
      <w:r w:rsidR="004B2D7A" w:rsidRPr="00A81262">
        <w:rPr>
          <w:rFonts w:ascii="Trebuchet MS" w:hAnsi="Trebuchet MS"/>
          <w:sz w:val="24"/>
          <w:szCs w:val="24"/>
        </w:rPr>
        <w:t xml:space="preserve"> </w:t>
      </w:r>
      <w:r w:rsidRPr="00A81262">
        <w:rPr>
          <w:rFonts w:ascii="Trebuchet MS" w:hAnsi="Trebuchet MS"/>
          <w:i/>
          <w:iCs/>
          <w:sz w:val="24"/>
          <w:szCs w:val="24"/>
        </w:rPr>
        <w:t>Cosmos World Foundation Model Platform</w:t>
      </w:r>
      <w:r w:rsidRPr="00A81262">
        <w:rPr>
          <w:rFonts w:ascii="Trebuchet MS" w:hAnsi="Trebuchet MS"/>
          <w:sz w:val="24"/>
          <w:szCs w:val="24"/>
        </w:rPr>
        <w:t>, developed by Nvidia, which predicts and generates physics-aware virtual environments and is poised to revolutionize the USD 50 trillion manufacturing and logistics sectors.</w:t>
      </w:r>
      <w:r w:rsidR="00EE4E40" w:rsidRPr="00A81262">
        <w:rPr>
          <w:rFonts w:ascii="Trebuchet MS" w:hAnsi="Trebuchet MS"/>
          <w:sz w:val="24"/>
          <w:szCs w:val="24"/>
        </w:rPr>
        <w:t xml:space="preserve"> I</w:t>
      </w:r>
      <w:r w:rsidRPr="00A81262">
        <w:rPr>
          <w:rFonts w:ascii="Trebuchet MS" w:hAnsi="Trebuchet MS"/>
          <w:sz w:val="24"/>
          <w:szCs w:val="24"/>
        </w:rPr>
        <w:t xml:space="preserve">nitiatives like the </w:t>
      </w:r>
      <w:r w:rsidRPr="00A81262">
        <w:rPr>
          <w:rFonts w:ascii="Trebuchet MS" w:hAnsi="Trebuchet MS"/>
          <w:i/>
          <w:iCs/>
          <w:sz w:val="24"/>
          <w:szCs w:val="24"/>
        </w:rPr>
        <w:t>Africa-EU Space Partnership Programme</w:t>
      </w:r>
      <w:r w:rsidRPr="00A81262">
        <w:rPr>
          <w:rFonts w:ascii="Trebuchet MS" w:hAnsi="Trebuchet MS"/>
          <w:sz w:val="24"/>
          <w:szCs w:val="24"/>
        </w:rPr>
        <w:t>, which has attracted USD 105 million in investment,</w:t>
      </w:r>
      <w:r w:rsidR="00EE4E40" w:rsidRPr="00A81262">
        <w:rPr>
          <w:rFonts w:ascii="Trebuchet MS" w:hAnsi="Trebuchet MS"/>
          <w:sz w:val="24"/>
          <w:szCs w:val="24"/>
        </w:rPr>
        <w:t xml:space="preserve"> also</w:t>
      </w:r>
      <w:r w:rsidRPr="00A81262">
        <w:rPr>
          <w:rFonts w:ascii="Trebuchet MS" w:hAnsi="Trebuchet MS"/>
          <w:sz w:val="24"/>
          <w:szCs w:val="24"/>
        </w:rPr>
        <w:t xml:space="preserve"> aim to enhance Africa’s space technology capabilities.</w:t>
      </w:r>
    </w:p>
    <w:p w14:paraId="4075B142" w14:textId="77777777" w:rsidR="00EF5832" w:rsidRPr="00A81262" w:rsidRDefault="00C7497A" w:rsidP="00EF5832">
      <w:pPr>
        <w:jc w:val="both"/>
        <w:rPr>
          <w:rFonts w:ascii="Trebuchet MS" w:hAnsi="Trebuchet MS"/>
          <w:sz w:val="24"/>
          <w:szCs w:val="24"/>
        </w:rPr>
      </w:pPr>
      <w:r w:rsidRPr="00A81262">
        <w:rPr>
          <w:rFonts w:ascii="Trebuchet MS" w:hAnsi="Trebuchet MS"/>
          <w:sz w:val="24"/>
          <w:szCs w:val="24"/>
        </w:rPr>
        <w:t xml:space="preserve">The </w:t>
      </w:r>
      <w:r w:rsidRPr="00A81262">
        <w:rPr>
          <w:rFonts w:ascii="Trebuchet MS" w:hAnsi="Trebuchet MS"/>
          <w:i/>
          <w:iCs/>
          <w:sz w:val="24"/>
          <w:szCs w:val="24"/>
        </w:rPr>
        <w:t>Africa Metaverse Project</w:t>
      </w:r>
      <w:r w:rsidRPr="00A81262">
        <w:rPr>
          <w:rFonts w:ascii="Trebuchet MS" w:hAnsi="Trebuchet MS"/>
          <w:sz w:val="24"/>
          <w:szCs w:val="24"/>
        </w:rPr>
        <w:t>, supported by End Games, is another ambitious initiative leveraging the metaverse to reshape Africa's historical, contemporary, and future narratives. This project enables users to engage with Africa’s heritage and culture beyond physical and temporal boundaries. ATU actively encourages member states and associate members to support such initiatives.</w:t>
      </w:r>
    </w:p>
    <w:p w14:paraId="1F5D614F" w14:textId="281E5ACD" w:rsidR="001A0323" w:rsidRPr="00A81262" w:rsidRDefault="00C7497A" w:rsidP="001A0323">
      <w:pPr>
        <w:jc w:val="both"/>
        <w:rPr>
          <w:rFonts w:ascii="Trebuchet MS" w:hAnsi="Trebuchet MS"/>
          <w:sz w:val="24"/>
          <w:szCs w:val="24"/>
        </w:rPr>
      </w:pPr>
      <w:r w:rsidRPr="00A81262">
        <w:rPr>
          <w:rFonts w:ascii="Trebuchet MS" w:hAnsi="Trebuchet MS"/>
          <w:sz w:val="24"/>
          <w:szCs w:val="24"/>
        </w:rPr>
        <w:t>Despite its potential</w:t>
      </w:r>
      <w:r w:rsidR="00A071CA" w:rsidRPr="00A81262">
        <w:rPr>
          <w:rFonts w:ascii="Trebuchet MS" w:hAnsi="Trebuchet MS"/>
          <w:sz w:val="24"/>
          <w:szCs w:val="24"/>
        </w:rPr>
        <w:t xml:space="preserve">, </w:t>
      </w:r>
      <w:r w:rsidR="005C69E1" w:rsidRPr="00A81262">
        <w:rPr>
          <w:rFonts w:ascii="Trebuchet MS" w:hAnsi="Trebuchet MS"/>
          <w:sz w:val="24"/>
          <w:szCs w:val="24"/>
        </w:rPr>
        <w:t>e</w:t>
      </w:r>
      <w:r w:rsidR="002D30F2" w:rsidRPr="00A81262">
        <w:rPr>
          <w:rFonts w:ascii="Trebuchet MS" w:hAnsi="Trebuchet MS"/>
          <w:sz w:val="24"/>
          <w:szCs w:val="24"/>
        </w:rPr>
        <w:t>xperts</w:t>
      </w:r>
      <w:r w:rsidR="00A071CA" w:rsidRPr="00A81262">
        <w:rPr>
          <w:rFonts w:ascii="Trebuchet MS" w:hAnsi="Trebuchet MS"/>
          <w:sz w:val="24"/>
          <w:szCs w:val="24"/>
        </w:rPr>
        <w:t xml:space="preserve"> </w:t>
      </w:r>
      <w:r w:rsidRPr="00A81262">
        <w:rPr>
          <w:rFonts w:ascii="Trebuchet MS" w:hAnsi="Trebuchet MS"/>
          <w:sz w:val="24"/>
          <w:szCs w:val="24"/>
        </w:rPr>
        <w:t>caution</w:t>
      </w:r>
      <w:r w:rsidR="002D30F2" w:rsidRPr="00A81262">
        <w:rPr>
          <w:rFonts w:ascii="Trebuchet MS" w:hAnsi="Trebuchet MS"/>
          <w:sz w:val="24"/>
          <w:szCs w:val="24"/>
        </w:rPr>
        <w:t xml:space="preserve"> that metaverse and real-world</w:t>
      </w:r>
      <w:r w:rsidR="00A071CA" w:rsidRPr="00A81262">
        <w:rPr>
          <w:rFonts w:ascii="Trebuchet MS" w:hAnsi="Trebuchet MS"/>
          <w:sz w:val="24"/>
          <w:szCs w:val="24"/>
        </w:rPr>
        <w:t xml:space="preserve"> technologies</w:t>
      </w:r>
      <w:r w:rsidR="002D30F2" w:rsidRPr="00A81262">
        <w:rPr>
          <w:rFonts w:ascii="Trebuchet MS" w:hAnsi="Trebuchet MS"/>
          <w:sz w:val="24"/>
          <w:szCs w:val="24"/>
        </w:rPr>
        <w:t xml:space="preserve"> </w:t>
      </w:r>
      <w:r w:rsidRPr="00A81262">
        <w:rPr>
          <w:rFonts w:ascii="Trebuchet MS" w:hAnsi="Trebuchet MS"/>
          <w:sz w:val="24"/>
          <w:szCs w:val="24"/>
        </w:rPr>
        <w:t xml:space="preserve">could have significant environmental and socioeconomic </w:t>
      </w:r>
      <w:r w:rsidR="002D30F2" w:rsidRPr="00A81262">
        <w:rPr>
          <w:rFonts w:ascii="Trebuchet MS" w:hAnsi="Trebuchet MS"/>
          <w:sz w:val="24"/>
          <w:szCs w:val="24"/>
        </w:rPr>
        <w:t>impacts</w:t>
      </w:r>
      <w:r w:rsidRPr="00A81262">
        <w:rPr>
          <w:rFonts w:ascii="Trebuchet MS" w:hAnsi="Trebuchet MS"/>
          <w:sz w:val="24"/>
          <w:szCs w:val="24"/>
        </w:rPr>
        <w:t>. For instance,</w:t>
      </w:r>
      <w:r w:rsidR="002D30F2" w:rsidRPr="00A81262">
        <w:rPr>
          <w:rFonts w:ascii="Trebuchet MS" w:hAnsi="Trebuchet MS"/>
          <w:sz w:val="24"/>
          <w:szCs w:val="24"/>
        </w:rPr>
        <w:t xml:space="preserve"> </w:t>
      </w:r>
      <w:r w:rsidRPr="00A81262">
        <w:rPr>
          <w:rFonts w:ascii="Trebuchet MS" w:hAnsi="Trebuchet MS"/>
          <w:sz w:val="24"/>
          <w:szCs w:val="24"/>
        </w:rPr>
        <w:t>AI-related global water consumption is projected to reach between 4.2 and 6.6 billion cubic meters</w:t>
      </w:r>
      <w:r w:rsidR="006A23C6" w:rsidRPr="00A81262">
        <w:rPr>
          <w:rFonts w:ascii="Trebuchet MS" w:hAnsi="Trebuchet MS"/>
          <w:sz w:val="24"/>
          <w:szCs w:val="24"/>
        </w:rPr>
        <w:t xml:space="preserve"> by 2027</w:t>
      </w:r>
      <w:r w:rsidRPr="00A81262">
        <w:rPr>
          <w:rFonts w:ascii="Trebuchet MS" w:hAnsi="Trebuchet MS"/>
          <w:sz w:val="24"/>
          <w:szCs w:val="24"/>
        </w:rPr>
        <w:t xml:space="preserve">. The good news is that, as the EU's ASCEND study has established, launching data </w:t>
      </w:r>
      <w:proofErr w:type="spellStart"/>
      <w:r w:rsidRPr="00A81262">
        <w:rPr>
          <w:rFonts w:ascii="Trebuchet MS" w:hAnsi="Trebuchet MS"/>
          <w:sz w:val="24"/>
          <w:szCs w:val="24"/>
        </w:rPr>
        <w:t>centres</w:t>
      </w:r>
      <w:proofErr w:type="spellEnd"/>
      <w:r w:rsidRPr="00A81262">
        <w:rPr>
          <w:rFonts w:ascii="Trebuchet MS" w:hAnsi="Trebuchet MS"/>
          <w:sz w:val="24"/>
          <w:szCs w:val="24"/>
        </w:rPr>
        <w:t xml:space="preserve"> in orbit could help reduce environmental footprints and enhance efficiency.</w:t>
      </w:r>
    </w:p>
    <w:p w14:paraId="7879D6C3" w14:textId="2F273F24" w:rsidR="001A0323" w:rsidRPr="00A81262" w:rsidRDefault="00C7497A" w:rsidP="001A0323">
      <w:pPr>
        <w:jc w:val="both"/>
        <w:rPr>
          <w:rFonts w:ascii="Trebuchet MS" w:hAnsi="Trebuchet MS"/>
          <w:sz w:val="24"/>
          <w:szCs w:val="24"/>
        </w:rPr>
      </w:pPr>
      <w:r w:rsidRPr="00A81262">
        <w:rPr>
          <w:rFonts w:ascii="Trebuchet MS" w:hAnsi="Trebuchet MS"/>
          <w:sz w:val="24"/>
          <w:szCs w:val="24"/>
        </w:rPr>
        <w:t>AI-driven job displacement could also lead to increased brain drain, as many skilled African youth</w:t>
      </w:r>
      <w:r w:rsidR="007522A9" w:rsidRPr="00A81262">
        <w:rPr>
          <w:rFonts w:ascii="Trebuchet MS" w:hAnsi="Trebuchet MS"/>
          <w:sz w:val="24"/>
          <w:szCs w:val="24"/>
        </w:rPr>
        <w:t>s</w:t>
      </w:r>
      <w:r w:rsidRPr="00A81262">
        <w:rPr>
          <w:rFonts w:ascii="Trebuchet MS" w:hAnsi="Trebuchet MS"/>
          <w:sz w:val="24"/>
          <w:szCs w:val="24"/>
        </w:rPr>
        <w:t xml:space="preserve"> seek opportunities overseas due to high unemployment and poverty rates. However, Africa's youthful population</w:t>
      </w:r>
      <w:r w:rsidR="00A071CA" w:rsidRPr="00A81262">
        <w:rPr>
          <w:rFonts w:ascii="Trebuchet MS" w:hAnsi="Trebuchet MS"/>
          <w:sz w:val="24"/>
          <w:szCs w:val="24"/>
        </w:rPr>
        <w:t xml:space="preserve">, </w:t>
      </w:r>
      <w:r w:rsidRPr="00A81262">
        <w:rPr>
          <w:rFonts w:ascii="Trebuchet MS" w:hAnsi="Trebuchet MS"/>
          <w:sz w:val="24"/>
          <w:szCs w:val="24"/>
        </w:rPr>
        <w:t>expected to account for half the global population by 2100</w:t>
      </w:r>
      <w:r w:rsidR="00A071CA" w:rsidRPr="00A81262">
        <w:rPr>
          <w:rFonts w:ascii="Trebuchet MS" w:hAnsi="Trebuchet MS"/>
          <w:sz w:val="24"/>
          <w:szCs w:val="24"/>
        </w:rPr>
        <w:t xml:space="preserve">, </w:t>
      </w:r>
      <w:r w:rsidRPr="00A81262">
        <w:rPr>
          <w:rFonts w:ascii="Trebuchet MS" w:hAnsi="Trebuchet MS"/>
          <w:sz w:val="24"/>
          <w:szCs w:val="24"/>
        </w:rPr>
        <w:t xml:space="preserve">represents a valuable workforce and asset. </w:t>
      </w:r>
    </w:p>
    <w:p w14:paraId="05AB06DA" w14:textId="4148196D" w:rsidR="00844BA6" w:rsidRDefault="00A81262" w:rsidP="00A51327">
      <w:pPr>
        <w:jc w:val="both"/>
        <w:rPr>
          <w:rFonts w:ascii="Trebuchet MS" w:hAnsi="Trebuchet MS"/>
          <w:sz w:val="24"/>
          <w:szCs w:val="24"/>
        </w:rPr>
      </w:pPr>
      <w:r w:rsidRPr="00A81262">
        <w:rPr>
          <w:rFonts w:ascii="Trebuchet MS" w:hAnsi="Trebuchet MS"/>
          <w:sz w:val="24"/>
          <w:szCs w:val="24"/>
        </w:rPr>
        <w:lastRenderedPageBreak/>
        <w:t>The forum concluded by proposing pathways</w:t>
      </w:r>
      <w:r w:rsidR="00844BA6">
        <w:rPr>
          <w:rFonts w:ascii="Trebuchet MS" w:hAnsi="Trebuchet MS"/>
          <w:sz w:val="24"/>
          <w:szCs w:val="24"/>
        </w:rPr>
        <w:t xml:space="preserve"> for the ATU and ITU </w:t>
      </w:r>
      <w:r w:rsidRPr="00A81262">
        <w:rPr>
          <w:rFonts w:ascii="Trebuchet MS" w:hAnsi="Trebuchet MS" w:cs="Arial"/>
          <w:color w:val="222222"/>
          <w:sz w:val="24"/>
          <w:szCs w:val="24"/>
          <w:shd w:val="clear" w:color="auto" w:fill="FFFFFF"/>
        </w:rPr>
        <w:t xml:space="preserve">to </w:t>
      </w:r>
      <w:r w:rsidR="00844BA6">
        <w:rPr>
          <w:rFonts w:ascii="Trebuchet MS" w:hAnsi="Trebuchet MS" w:cs="Arial"/>
          <w:color w:val="222222"/>
          <w:sz w:val="24"/>
          <w:szCs w:val="24"/>
          <w:shd w:val="clear" w:color="auto" w:fill="FFFFFF"/>
        </w:rPr>
        <w:t xml:space="preserve">work together and </w:t>
      </w:r>
      <w:r w:rsidRPr="00A81262">
        <w:rPr>
          <w:rFonts w:ascii="Trebuchet MS" w:hAnsi="Trebuchet MS" w:cs="Arial"/>
          <w:color w:val="222222"/>
          <w:sz w:val="24"/>
          <w:szCs w:val="24"/>
          <w:shd w:val="clear" w:color="auto" w:fill="FFFFFF"/>
        </w:rPr>
        <w:t>develop a Framework for Metaverse and Virtual Worlds Governance and Adoption</w:t>
      </w:r>
      <w:r w:rsidR="00844BA6">
        <w:rPr>
          <w:rFonts w:ascii="Trebuchet MS" w:hAnsi="Trebuchet MS" w:cs="Arial"/>
          <w:color w:val="222222"/>
          <w:sz w:val="24"/>
          <w:szCs w:val="24"/>
          <w:shd w:val="clear" w:color="auto" w:fill="FFFFFF"/>
        </w:rPr>
        <w:t xml:space="preserve"> in Africa.</w:t>
      </w:r>
      <w:r w:rsidRPr="00A81262">
        <w:rPr>
          <w:rFonts w:ascii="Trebuchet MS" w:hAnsi="Trebuchet MS"/>
          <w:sz w:val="24"/>
          <w:szCs w:val="24"/>
        </w:rPr>
        <w:t xml:space="preserve"> </w:t>
      </w:r>
    </w:p>
    <w:p w14:paraId="704F0E27" w14:textId="0BCE554C" w:rsidR="00A8488E" w:rsidRPr="00844BA6" w:rsidRDefault="00C7497A" w:rsidP="00A51327">
      <w:pPr>
        <w:jc w:val="both"/>
        <w:rPr>
          <w:rFonts w:ascii="Trebuchet MS" w:hAnsi="Trebuchet MS"/>
          <w:sz w:val="24"/>
          <w:szCs w:val="24"/>
        </w:rPr>
      </w:pPr>
      <w:r w:rsidRPr="00A81262">
        <w:rPr>
          <w:rFonts w:ascii="Trebuchet MS" w:hAnsi="Trebuchet MS"/>
          <w:sz w:val="24"/>
          <w:szCs w:val="24"/>
        </w:rPr>
        <w:t>W</w:t>
      </w:r>
      <w:r w:rsidR="00A51327" w:rsidRPr="00A81262">
        <w:rPr>
          <w:rFonts w:ascii="Trebuchet MS" w:hAnsi="Trebuchet MS"/>
          <w:sz w:val="24"/>
          <w:szCs w:val="24"/>
        </w:rPr>
        <w:t>ith the support of member states and associate members, such collaborative</w:t>
      </w:r>
      <w:r w:rsidRPr="00A81262">
        <w:rPr>
          <w:rFonts w:ascii="Trebuchet MS" w:hAnsi="Trebuchet MS"/>
          <w:sz w:val="24"/>
          <w:szCs w:val="24"/>
        </w:rPr>
        <w:t xml:space="preserve"> </w:t>
      </w:r>
      <w:r w:rsidR="00A51327" w:rsidRPr="00844BA6">
        <w:rPr>
          <w:rFonts w:ascii="Trebuchet MS" w:hAnsi="Trebuchet MS"/>
          <w:sz w:val="24"/>
          <w:szCs w:val="24"/>
        </w:rPr>
        <w:t xml:space="preserve">initiatives with ITU and other regional and global ICT organizations will create a digitally future-ready Africa where people can access digital connectivity and interact with metaverse and virtual worlds technologies securely and satisfactorily without any limitations. </w:t>
      </w:r>
    </w:p>
    <w:sectPr w:rsidR="00A8488E" w:rsidRPr="00844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689E"/>
    <w:multiLevelType w:val="multilevel"/>
    <w:tmpl w:val="70E2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30EB9"/>
    <w:multiLevelType w:val="multilevel"/>
    <w:tmpl w:val="EAD6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17B0E"/>
    <w:multiLevelType w:val="multilevel"/>
    <w:tmpl w:val="31B0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B0995"/>
    <w:multiLevelType w:val="multilevel"/>
    <w:tmpl w:val="7FC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524F5"/>
    <w:multiLevelType w:val="multilevel"/>
    <w:tmpl w:val="1A5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8E"/>
    <w:rsid w:val="00026B2A"/>
    <w:rsid w:val="000302C7"/>
    <w:rsid w:val="000362E3"/>
    <w:rsid w:val="000D635B"/>
    <w:rsid w:val="001171BE"/>
    <w:rsid w:val="0016757F"/>
    <w:rsid w:val="00185DCE"/>
    <w:rsid w:val="001A0323"/>
    <w:rsid w:val="001A554A"/>
    <w:rsid w:val="001C363D"/>
    <w:rsid w:val="00260957"/>
    <w:rsid w:val="0027197B"/>
    <w:rsid w:val="002D30F2"/>
    <w:rsid w:val="00320118"/>
    <w:rsid w:val="0032034E"/>
    <w:rsid w:val="00333779"/>
    <w:rsid w:val="00370077"/>
    <w:rsid w:val="0042397D"/>
    <w:rsid w:val="00451444"/>
    <w:rsid w:val="00460819"/>
    <w:rsid w:val="004A12BB"/>
    <w:rsid w:val="004B2D7A"/>
    <w:rsid w:val="004B609F"/>
    <w:rsid w:val="004C052F"/>
    <w:rsid w:val="004E0C83"/>
    <w:rsid w:val="004E1B71"/>
    <w:rsid w:val="00530486"/>
    <w:rsid w:val="005620D3"/>
    <w:rsid w:val="005A4649"/>
    <w:rsid w:val="005C69E1"/>
    <w:rsid w:val="005D0E68"/>
    <w:rsid w:val="006A23C6"/>
    <w:rsid w:val="006F7D59"/>
    <w:rsid w:val="0072394C"/>
    <w:rsid w:val="00730BAB"/>
    <w:rsid w:val="007522A9"/>
    <w:rsid w:val="00764CEF"/>
    <w:rsid w:val="007A0EAB"/>
    <w:rsid w:val="007B2C5A"/>
    <w:rsid w:val="007E5D72"/>
    <w:rsid w:val="0082377B"/>
    <w:rsid w:val="00844BA6"/>
    <w:rsid w:val="008B035D"/>
    <w:rsid w:val="008B40B8"/>
    <w:rsid w:val="008D540F"/>
    <w:rsid w:val="008F578C"/>
    <w:rsid w:val="009010CD"/>
    <w:rsid w:val="00907236"/>
    <w:rsid w:val="00937CA3"/>
    <w:rsid w:val="00940DF2"/>
    <w:rsid w:val="0098640C"/>
    <w:rsid w:val="009A7721"/>
    <w:rsid w:val="009E6A6E"/>
    <w:rsid w:val="00A071CA"/>
    <w:rsid w:val="00A20125"/>
    <w:rsid w:val="00A51327"/>
    <w:rsid w:val="00A73933"/>
    <w:rsid w:val="00A81262"/>
    <w:rsid w:val="00A8488E"/>
    <w:rsid w:val="00AC3CFD"/>
    <w:rsid w:val="00AC5D88"/>
    <w:rsid w:val="00AF4C2F"/>
    <w:rsid w:val="00AF69BA"/>
    <w:rsid w:val="00B062D4"/>
    <w:rsid w:val="00B537D9"/>
    <w:rsid w:val="00BE1E41"/>
    <w:rsid w:val="00BF6FDB"/>
    <w:rsid w:val="00C06ED1"/>
    <w:rsid w:val="00C06F32"/>
    <w:rsid w:val="00C7497A"/>
    <w:rsid w:val="00C75F08"/>
    <w:rsid w:val="00CE6ADD"/>
    <w:rsid w:val="00D0747A"/>
    <w:rsid w:val="00D34E84"/>
    <w:rsid w:val="00D75B75"/>
    <w:rsid w:val="00D80953"/>
    <w:rsid w:val="00D81790"/>
    <w:rsid w:val="00D85326"/>
    <w:rsid w:val="00D9511F"/>
    <w:rsid w:val="00DC5BAE"/>
    <w:rsid w:val="00DF4D7D"/>
    <w:rsid w:val="00EE0000"/>
    <w:rsid w:val="00EE4E40"/>
    <w:rsid w:val="00EF5832"/>
    <w:rsid w:val="00F3143F"/>
    <w:rsid w:val="00F86808"/>
    <w:rsid w:val="00FD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D897"/>
  <w15:chartTrackingRefBased/>
  <w15:docId w15:val="{E02BE6A9-0F37-4517-8EB5-6B98D462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8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51444"/>
    <w:rPr>
      <w:color w:val="0563C1" w:themeColor="hyperlink"/>
      <w:u w:val="single"/>
    </w:rPr>
  </w:style>
  <w:style w:type="character" w:customStyle="1" w:styleId="UnresolvedMention1">
    <w:name w:val="Unresolved Mention1"/>
    <w:basedOn w:val="DefaultParagraphFont"/>
    <w:uiPriority w:val="99"/>
    <w:semiHidden/>
    <w:unhideWhenUsed/>
    <w:rsid w:val="00451444"/>
    <w:rPr>
      <w:color w:val="605E5C"/>
      <w:shd w:val="clear" w:color="auto" w:fill="E1DFDD"/>
    </w:rPr>
  </w:style>
  <w:style w:type="paragraph" w:styleId="NormalWeb">
    <w:name w:val="Normal (Web)"/>
    <w:basedOn w:val="Normal"/>
    <w:uiPriority w:val="99"/>
    <w:semiHidden/>
    <w:unhideWhenUsed/>
    <w:rsid w:val="007A0EA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C5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Alice Koech</cp:lastModifiedBy>
  <cp:revision>2</cp:revision>
  <dcterms:created xsi:type="dcterms:W3CDTF">2025-03-02T15:57:00Z</dcterms:created>
  <dcterms:modified xsi:type="dcterms:W3CDTF">2025-03-02T15:57:00Z</dcterms:modified>
</cp:coreProperties>
</file>